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6644B" w14:textId="77777777" w:rsidR="00646443" w:rsidRPr="00646443" w:rsidRDefault="00646443" w:rsidP="00646443">
      <w:r w:rsidRPr="00646443">
        <w:t>Per visualizzare l’articolo cliccare sul seguente link:</w:t>
      </w:r>
    </w:p>
    <w:p w14:paraId="0C05A2BA" w14:textId="7FB859BB" w:rsidR="008D3405" w:rsidRDefault="00C1386F" w:rsidP="0084547E">
      <w:hyperlink r:id="rId7" w:history="1">
        <w:r w:rsidRPr="00D61CC7">
          <w:rPr>
            <w:rStyle w:val="Collegamentoipertestuale"/>
          </w:rPr>
          <w:t>https://finanza.repubblica.it/News/2024/11/12/assiom_forex_sara_a_torino_il_31_congresso_degli_operatori_finanziari-67/</w:t>
        </w:r>
      </w:hyperlink>
    </w:p>
    <w:p w14:paraId="0713D4C5" w14:textId="77777777" w:rsidR="00C1386F" w:rsidRDefault="00C1386F" w:rsidP="0084547E"/>
    <w:sectPr w:rsidR="00C138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443"/>
    <w:rsid w:val="00104E3B"/>
    <w:rsid w:val="0014639C"/>
    <w:rsid w:val="002242CF"/>
    <w:rsid w:val="002558EE"/>
    <w:rsid w:val="005A72CB"/>
    <w:rsid w:val="00646443"/>
    <w:rsid w:val="006C1F28"/>
    <w:rsid w:val="0084547E"/>
    <w:rsid w:val="008D3405"/>
    <w:rsid w:val="00987E73"/>
    <w:rsid w:val="00A041C0"/>
    <w:rsid w:val="00A53140"/>
    <w:rsid w:val="00B966B3"/>
    <w:rsid w:val="00C1386F"/>
    <w:rsid w:val="00C710AC"/>
    <w:rsid w:val="00E12BA4"/>
    <w:rsid w:val="00E900DE"/>
    <w:rsid w:val="00F7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8CE95"/>
  <w15:chartTrackingRefBased/>
  <w15:docId w15:val="{85B5D1A2-2388-4BD9-BFC6-2AEEA3517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464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464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464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464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464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464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464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464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464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464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464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464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4644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4644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4644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4644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4644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4644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464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46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464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464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464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4644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4644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4644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464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4644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46443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646443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464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anza.repubblica.it/News/2024/11/12/assiom_forex_sara_a_torino_il_31_congresso_degli_operatori_finanziari-67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5dae5c-10fe-4bac-bc7a-843e00f6b0a0" xsi:nil="true"/>
    <lcf76f155ced4ddcb4097134ff3c332f xmlns="bbe8b00f-3c4b-42e0-897f-04f58c4dc96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0E9226-37F4-4418-A332-7ACE70D25D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54136F-C367-4DBF-A02F-D72F67E9CF65}">
  <ds:schemaRefs>
    <ds:schemaRef ds:uri="http://schemas.microsoft.com/office/2006/metadata/properties"/>
    <ds:schemaRef ds:uri="http://schemas.microsoft.com/office/infopath/2007/PartnerControls"/>
    <ds:schemaRef ds:uri="675dae5c-10fe-4bac-bc7a-843e00f6b0a0"/>
    <ds:schemaRef ds:uri="bbe8b00f-3c4b-42e0-897f-04f58c4dc963"/>
  </ds:schemaRefs>
</ds:datastoreItem>
</file>

<file path=customXml/itemProps3.xml><?xml version="1.0" encoding="utf-8"?>
<ds:datastoreItem xmlns:ds="http://schemas.openxmlformats.org/officeDocument/2006/customXml" ds:itemID="{2D31870B-34FB-41DA-ACFD-E6496B722A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Sportiello</dc:creator>
  <cp:keywords/>
  <dc:description/>
  <cp:lastModifiedBy>Alessia Sportiello</cp:lastModifiedBy>
  <cp:revision>3</cp:revision>
  <dcterms:created xsi:type="dcterms:W3CDTF">2024-11-13T14:51:00Z</dcterms:created>
  <dcterms:modified xsi:type="dcterms:W3CDTF">2024-11-13T14:52:00Z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0x0101007119B178E30E3243A80345BF2E8E952A</vt:lpwstr>
  </property>
</Properties>
</file>